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C" w:rsidRPr="005718CC" w:rsidRDefault="0033261D" w:rsidP="0033261D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0"/>
          <w:lang w:val="en-US"/>
          <w14:ligatures w14:val="standard"/>
          <w14:cntxtAlts/>
        </w:rPr>
      </w:pPr>
      <w:r w:rsidRPr="005718CC">
        <w:rPr>
          <w:rFonts w:ascii="Arial" w:eastAsia="Times New Roman" w:hAnsi="Arial" w:cs="Arial"/>
          <w:noProof/>
          <w:color w:val="000000"/>
          <w:kern w:val="28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85EB" wp14:editId="5C0B3780">
                <wp:simplePos x="0" y="0"/>
                <wp:positionH relativeFrom="column">
                  <wp:posOffset>-497840</wp:posOffset>
                </wp:positionH>
                <wp:positionV relativeFrom="paragraph">
                  <wp:posOffset>-767715</wp:posOffset>
                </wp:positionV>
                <wp:extent cx="6765290" cy="1532890"/>
                <wp:effectExtent l="0" t="0" r="16510" b="1016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290" cy="1532890"/>
                        </a:xfrm>
                        <a:prstGeom prst="rect">
                          <a:avLst/>
                        </a:prstGeom>
                        <a:solidFill>
                          <a:srgbClr val="89C3B9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4C6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Advocacy for All</w:t>
                            </w:r>
                          </w:p>
                          <w:p w:rsidR="006164C6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bigger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</w:rPr>
                              <w:t xml:space="preserve"> voices – better lives</w:t>
                            </w:r>
                          </w:p>
                          <w:p w:rsidR="006164C6" w:rsidRDefault="006164C6" w:rsidP="003326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137B4">
                              <w:rPr>
                                <w:b/>
                                <w:sz w:val="28"/>
                                <w:szCs w:val="28"/>
                              </w:rPr>
                              <w:t>Unit 1, 24</w:t>
                            </w:r>
                            <w:r w:rsidR="00A5679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137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Main Road, </w:t>
                            </w:r>
                            <w:r w:rsidR="00A5679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Sidcup, Kent DA14 6Q    </w:t>
                            </w:r>
                            <w:r w:rsidRPr="008137B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0845 832 0</w:t>
                            </w:r>
                            <w:r w:rsidRPr="008137B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034</w:t>
                            </w:r>
                            <w:r w:rsidR="00A5679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8137B4">
                                <w:rPr>
                                  <w:rStyle w:val="Hyperlink"/>
                                  <w:rFonts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bexleynhscomplaints@advocacyforall.org.uk</w:t>
                              </w:r>
                            </w:hyperlink>
                            <w:r w:rsidRPr="008137B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www.advocacyforall.org.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uk</w:t>
                            </w:r>
                          </w:p>
                          <w:p w:rsidR="006164C6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61"/>
                            </w:tblGrid>
                            <w:tr w:rsidR="006164C6" w:rsidTr="002E2666">
                              <w:tc>
                                <w:tcPr>
                                  <w:tcW w:w="10361" w:type="dxa"/>
                                </w:tcPr>
                                <w:p w:rsidR="006164C6" w:rsidRDefault="006164C6" w:rsidP="002E266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6164C6" w:rsidTr="002E2666">
                              <w:tc>
                                <w:tcPr>
                                  <w:tcW w:w="10361" w:type="dxa"/>
                                </w:tcPr>
                                <w:p w:rsidR="006164C6" w:rsidRDefault="006164C6" w:rsidP="002E266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  <w:tr w:rsidR="006164C6" w:rsidTr="002E2666">
                              <w:tc>
                                <w:tcPr>
                                  <w:tcW w:w="10361" w:type="dxa"/>
                                </w:tcPr>
                                <w:p w:rsidR="006164C6" w:rsidRDefault="006164C6" w:rsidP="002E2666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4C6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6164C6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>asd</w:t>
                            </w:r>
                            <w:proofErr w:type="spellEnd"/>
                            <w:proofErr w:type="gramEnd"/>
                          </w:p>
                          <w:p w:rsidR="006164C6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6164C6" w:rsidRPr="006C4B70" w:rsidRDefault="006164C6" w:rsidP="005718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-39.2pt;margin-top:-60.45pt;width:532.7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" fillcolor="#89c3b9" strokecolor="black [3213]" strokeweight="1pt">
                <v:textbox>
                  <w:txbxContent>
                    <w:p w:rsidR="006164C6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Advocacy for All</w:t>
                      </w:r>
                    </w:p>
                    <w:p w:rsidR="006164C6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>bigger</w:t>
                      </w:r>
                      <w:proofErr w:type="gramEnd"/>
                      <w:r>
                        <w:rPr>
                          <w:b/>
                          <w:sz w:val="44"/>
                        </w:rPr>
                        <w:t xml:space="preserve"> voices – better lives</w:t>
                      </w:r>
                    </w:p>
                    <w:p w:rsidR="006164C6" w:rsidRDefault="006164C6" w:rsidP="0033261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8137B4">
                        <w:rPr>
                          <w:b/>
                          <w:sz w:val="28"/>
                          <w:szCs w:val="28"/>
                        </w:rPr>
                        <w:t>Unit 1, 24</w:t>
                      </w:r>
                      <w:r w:rsidR="00A5679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8137B4">
                        <w:rPr>
                          <w:b/>
                          <w:sz w:val="28"/>
                          <w:szCs w:val="28"/>
                        </w:rPr>
                        <w:t xml:space="preserve"> Main Road, </w:t>
                      </w:r>
                      <w:r w:rsidR="00A5679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Sidcup, Kent DA14 6Q    </w:t>
                      </w:r>
                      <w:r w:rsidRPr="008137B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0845 832 0</w:t>
                      </w:r>
                      <w:r w:rsidRPr="008137B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034</w:t>
                      </w:r>
                      <w:r w:rsidR="00A5679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8137B4">
                          <w:rPr>
                            <w:rStyle w:val="Hyperlink"/>
                            <w:rFonts w:cstheme="minorHAnsi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bexleynhscomplaints@advocacyforall.org.uk</w:t>
                        </w:r>
                      </w:hyperlink>
                      <w:r w:rsidRPr="008137B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www.advocacyforall.org.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uk</w:t>
                      </w:r>
                    </w:p>
                    <w:p w:rsidR="006164C6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61"/>
                      </w:tblGrid>
                      <w:tr w:rsidR="006164C6" w:rsidTr="002E2666">
                        <w:tc>
                          <w:tcPr>
                            <w:tcW w:w="10361" w:type="dxa"/>
                          </w:tcPr>
                          <w:p w:rsidR="006164C6" w:rsidRDefault="006164C6" w:rsidP="002E26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c>
                      </w:tr>
                      <w:tr w:rsidR="006164C6" w:rsidTr="002E2666">
                        <w:tc>
                          <w:tcPr>
                            <w:tcW w:w="10361" w:type="dxa"/>
                          </w:tcPr>
                          <w:p w:rsidR="006164C6" w:rsidRDefault="006164C6" w:rsidP="002E26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c>
                      </w:tr>
                      <w:tr w:rsidR="006164C6" w:rsidTr="002E2666">
                        <w:tc>
                          <w:tcPr>
                            <w:tcW w:w="10361" w:type="dxa"/>
                          </w:tcPr>
                          <w:p w:rsidR="006164C6" w:rsidRDefault="006164C6" w:rsidP="002E26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c>
                      </w:tr>
                    </w:tbl>
                    <w:p w:rsidR="006164C6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6164C6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44"/>
                        </w:rPr>
                        <w:t>asd</w:t>
                      </w:r>
                      <w:proofErr w:type="spellEnd"/>
                      <w:proofErr w:type="gramEnd"/>
                    </w:p>
                    <w:p w:rsidR="006164C6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6164C6" w:rsidRPr="006C4B70" w:rsidRDefault="006164C6" w:rsidP="005718CC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2943" w:rsidRPr="005718CC">
        <w:rPr>
          <w:rFonts w:ascii="Arial" w:eastAsia="Times New Roman" w:hAnsi="Arial" w:cs="Arial"/>
          <w:noProof/>
          <w:color w:val="000000"/>
          <w:kern w:val="28"/>
          <w:sz w:val="24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42F9D52B" wp14:editId="0573B801">
            <wp:simplePos x="0" y="0"/>
            <wp:positionH relativeFrom="column">
              <wp:posOffset>-457199</wp:posOffset>
            </wp:positionH>
            <wp:positionV relativeFrom="paragraph">
              <wp:posOffset>-726140</wp:posOffset>
            </wp:positionV>
            <wp:extent cx="1238614" cy="1116106"/>
            <wp:effectExtent l="0" t="0" r="0" b="8255"/>
            <wp:wrapNone/>
            <wp:docPr id="5" name="Picture 53" descr="Description: a4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53" descr="Description: a4a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14" cy="111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43" w:rsidRPr="005718CC">
        <w:rPr>
          <w:rFonts w:ascii="Arial" w:eastAsia="Times New Roman" w:hAnsi="Arial" w:cs="Arial"/>
          <w:noProof/>
          <w:color w:val="000000"/>
          <w:kern w:val="28"/>
          <w:sz w:val="24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366A89F" wp14:editId="545FC6AF">
            <wp:simplePos x="0" y="0"/>
            <wp:positionH relativeFrom="column">
              <wp:posOffset>4979670</wp:posOffset>
            </wp:positionH>
            <wp:positionV relativeFrom="paragraph">
              <wp:posOffset>-727075</wp:posOffset>
            </wp:positionV>
            <wp:extent cx="1276350" cy="1000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233" w:rsidRPr="005718CC" w:rsidRDefault="00D65233" w:rsidP="0033261D"/>
    <w:p w:rsidR="00914C5B" w:rsidRDefault="0033261D" w:rsidP="0033261D">
      <w:r w:rsidRPr="005718CC">
        <w:rPr>
          <w:rFonts w:ascii="Arial" w:eastAsia="Times New Roman" w:hAnsi="Arial" w:cs="Arial"/>
          <w:noProof/>
          <w:color w:val="000000"/>
          <w:kern w:val="28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60921" wp14:editId="74A923DB">
                <wp:simplePos x="0" y="0"/>
                <wp:positionH relativeFrom="column">
                  <wp:posOffset>-497541</wp:posOffset>
                </wp:positionH>
                <wp:positionV relativeFrom="paragraph">
                  <wp:posOffset>193526</wp:posOffset>
                </wp:positionV>
                <wp:extent cx="6764655" cy="753035"/>
                <wp:effectExtent l="19050" t="19050" r="1714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753035"/>
                        </a:xfrm>
                        <a:prstGeom prst="rect">
                          <a:avLst/>
                        </a:prstGeom>
                        <a:solidFill>
                          <a:srgbClr val="F8F3D8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4C6" w:rsidRDefault="006164C6" w:rsidP="0033261D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3261D">
                              <w:rPr>
                                <w:b/>
                                <w:color w:val="000000" w:themeColor="text1"/>
                                <w:sz w:val="44"/>
                                <w:szCs w:val="4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Bexley – Advocacy for NHS complaints</w:t>
                            </w:r>
                          </w:p>
                          <w:p w:rsidR="006164C6" w:rsidRPr="00701CB6" w:rsidRDefault="006164C6" w:rsidP="0033261D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margin-left:-39.2pt;margin-top:15.25pt;width:532.6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" fillcolor="#f8f3d8" strokecolor="black [3213]" strokeweight="2.25pt">
                <v:textbox>
                  <w:txbxContent>
                    <w:p w:rsidR="00553C11" w:rsidRDefault="00553C11" w:rsidP="0033261D">
                      <w:pPr>
                        <w:spacing w:after="0" w:line="286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3261D">
                        <w:rPr>
                          <w:b/>
                          <w:color w:val="000000" w:themeColor="text1"/>
                          <w:sz w:val="44"/>
                          <w:szCs w:val="4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Bexley – Advocacy for NHS complaints</w:t>
                      </w:r>
                    </w:p>
                    <w:p w:rsidR="00553C11" w:rsidRPr="00701CB6" w:rsidRDefault="00553C11" w:rsidP="0033261D">
                      <w:pPr>
                        <w:spacing w:after="0" w:line="286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C5B" w:rsidRDefault="00914C5B" w:rsidP="0033261D">
      <w:pPr>
        <w:jc w:val="both"/>
      </w:pPr>
    </w:p>
    <w:p w:rsidR="00C921E3" w:rsidRPr="0033261D" w:rsidRDefault="00C921E3" w:rsidP="009A48F1">
      <w:pPr>
        <w:jc w:val="both"/>
        <w:rPr>
          <w:rFonts w:ascii="Arial" w:hAnsi="Arial" w:cs="Arial"/>
          <w:b/>
          <w:color w:val="89C3B9"/>
          <w:sz w:val="36"/>
          <w:szCs w:val="36"/>
        </w:rPr>
      </w:pPr>
    </w:p>
    <w:p w:rsidR="009A48F1" w:rsidRPr="003E129F" w:rsidRDefault="002E2666" w:rsidP="009A48F1">
      <w:pPr>
        <w:ind w:left="-709"/>
        <w:jc w:val="both"/>
        <w:rPr>
          <w:rFonts w:ascii="Arial" w:hAnsi="Arial" w:cs="Arial"/>
          <w:b/>
          <w:color w:val="89C3B9"/>
          <w:sz w:val="32"/>
          <w:szCs w:val="32"/>
        </w:rPr>
      </w:pPr>
      <w:proofErr w:type="gramStart"/>
      <w:r w:rsidRPr="003E129F">
        <w:rPr>
          <w:rFonts w:ascii="Arial" w:hAnsi="Arial" w:cs="Arial"/>
          <w:color w:val="000000" w:themeColor="text1"/>
          <w:sz w:val="32"/>
          <w:szCs w:val="32"/>
        </w:rPr>
        <w:t>From 1</w:t>
      </w:r>
      <w:r w:rsidRPr="003E129F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3E129F">
        <w:rPr>
          <w:rFonts w:ascii="Arial" w:hAnsi="Arial" w:cs="Arial"/>
          <w:color w:val="000000" w:themeColor="text1"/>
          <w:sz w:val="32"/>
          <w:szCs w:val="32"/>
        </w:rPr>
        <w:t xml:space="preserve"> April 2013 </w:t>
      </w:r>
      <w:r w:rsidRPr="003E129F">
        <w:rPr>
          <w:rFonts w:ascii="Arial" w:hAnsi="Arial" w:cs="Arial"/>
          <w:b/>
          <w:color w:val="000000" w:themeColor="text1"/>
          <w:sz w:val="32"/>
          <w:szCs w:val="32"/>
        </w:rPr>
        <w:t>Advocacy for All</w:t>
      </w:r>
      <w:r w:rsidRPr="003E129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A48F1" w:rsidRPr="003E129F">
        <w:rPr>
          <w:rFonts w:ascii="Arial" w:hAnsi="Arial" w:cs="Arial"/>
          <w:color w:val="000000" w:themeColor="text1"/>
          <w:sz w:val="32"/>
          <w:szCs w:val="32"/>
        </w:rPr>
        <w:t xml:space="preserve">have </w:t>
      </w:r>
      <w:r w:rsidR="007F4147" w:rsidRPr="003E129F">
        <w:rPr>
          <w:rFonts w:ascii="Arial" w:hAnsi="Arial" w:cs="Arial"/>
          <w:color w:val="000000" w:themeColor="text1"/>
          <w:sz w:val="32"/>
          <w:szCs w:val="32"/>
        </w:rPr>
        <w:t>provid</w:t>
      </w:r>
      <w:r w:rsidR="009A48F1" w:rsidRPr="003E129F">
        <w:rPr>
          <w:rFonts w:ascii="Arial" w:hAnsi="Arial" w:cs="Arial"/>
          <w:color w:val="000000" w:themeColor="text1"/>
          <w:sz w:val="32"/>
          <w:szCs w:val="32"/>
        </w:rPr>
        <w:t>ed</w:t>
      </w:r>
      <w:r w:rsidR="0033261D" w:rsidRPr="003E129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 xml:space="preserve">free independent support </w:t>
      </w:r>
      <w:r w:rsidR="009A48F1" w:rsidRPr="003E129F">
        <w:rPr>
          <w:rFonts w:ascii="Arial" w:hAnsi="Arial" w:cs="Arial"/>
          <w:color w:val="000000" w:themeColor="text1"/>
          <w:sz w:val="32"/>
          <w:szCs w:val="32"/>
        </w:rPr>
        <w:t>to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 xml:space="preserve"> Bexley residents</w:t>
      </w:r>
      <w:r w:rsidR="009A48F1" w:rsidRPr="003E129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en-GB"/>
        </w:rPr>
        <w:t xml:space="preserve"> who want to 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>complain</w:t>
      </w:r>
      <w:r w:rsidR="009A48F1" w:rsidRPr="003E129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en-GB"/>
        </w:rPr>
        <w:t xml:space="preserve"> about 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>NHS services</w:t>
      </w:r>
      <w:r w:rsidR="00C921E3" w:rsidRPr="003E129F">
        <w:rPr>
          <w:rFonts w:ascii="Arial" w:hAnsi="Arial" w:cs="Arial"/>
          <w:color w:val="000000" w:themeColor="text1"/>
          <w:sz w:val="32"/>
          <w:szCs w:val="32"/>
        </w:rPr>
        <w:t xml:space="preserve"> including</w:t>
      </w:r>
      <w:r w:rsidR="00120360" w:rsidRPr="003E129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 xml:space="preserve">hospitals </w:t>
      </w:r>
      <w:r w:rsidR="009A48F1" w:rsidRPr="003E129F">
        <w:rPr>
          <w:rFonts w:ascii="Arial" w:hAnsi="Arial" w:cs="Arial"/>
          <w:color w:val="000000" w:themeColor="text1"/>
          <w:sz w:val="32"/>
          <w:szCs w:val="32"/>
        </w:rPr>
        <w:t>and/or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 xml:space="preserve"> NHS staff, doctors’ surgeries, pharmacies opticians, dentists</w:t>
      </w:r>
      <w:r w:rsidR="009A48F1" w:rsidRPr="003E129F">
        <w:rPr>
          <w:rFonts w:ascii="Arial" w:hAnsi="Arial" w:cs="Arial"/>
          <w:color w:val="89C3B9"/>
          <w:sz w:val="32"/>
          <w:szCs w:val="32"/>
        </w:rPr>
        <w:t xml:space="preserve"> </w:t>
      </w:r>
      <w:r w:rsidR="009A48F1" w:rsidRPr="003E129F">
        <w:rPr>
          <w:rFonts w:ascii="Arial" w:hAnsi="Arial" w:cs="Arial"/>
          <w:sz w:val="32"/>
          <w:szCs w:val="32"/>
        </w:rPr>
        <w:t xml:space="preserve">and the </w:t>
      </w:r>
      <w:r w:rsidR="009A48F1" w:rsidRPr="003E129F">
        <w:rPr>
          <w:rFonts w:ascii="Arial" w:hAnsi="Arial" w:cs="Arial"/>
          <w:b/>
          <w:color w:val="89C3B9"/>
          <w:sz w:val="32"/>
          <w:szCs w:val="32"/>
        </w:rPr>
        <w:t>ambulance service.</w:t>
      </w:r>
      <w:proofErr w:type="gramEnd"/>
    </w:p>
    <w:p w:rsidR="00AB4620" w:rsidRDefault="00120360" w:rsidP="009A48F1">
      <w:pPr>
        <w:shd w:val="clear" w:color="auto" w:fill="FFFFFF"/>
        <w:spacing w:before="120" w:after="0" w:line="240" w:lineRule="auto"/>
        <w:ind w:left="-709" w:right="261"/>
        <w:outlineLvl w:val="3"/>
        <w:rPr>
          <w:rFonts w:ascii="Arial" w:hAnsi="Arial" w:cs="Arial"/>
          <w:color w:val="000000" w:themeColor="text1"/>
          <w:sz w:val="32"/>
          <w:szCs w:val="32"/>
        </w:rPr>
      </w:pPr>
      <w:r w:rsidRPr="00C741BD">
        <w:rPr>
          <w:rFonts w:ascii="Arial" w:hAnsi="Arial" w:cs="Arial"/>
          <w:color w:val="000000" w:themeColor="text1"/>
          <w:sz w:val="32"/>
          <w:szCs w:val="32"/>
        </w:rPr>
        <w:t>We p</w:t>
      </w:r>
      <w:r w:rsidR="00C921E3" w:rsidRPr="00C741BD">
        <w:rPr>
          <w:rFonts w:ascii="Arial" w:hAnsi="Arial" w:cs="Arial"/>
          <w:color w:val="000000" w:themeColor="text1"/>
          <w:sz w:val="32"/>
          <w:szCs w:val="32"/>
        </w:rPr>
        <w:t>rovide information</w:t>
      </w:r>
      <w:r w:rsidRPr="00C741BD">
        <w:rPr>
          <w:rFonts w:ascii="Arial" w:hAnsi="Arial" w:cs="Arial"/>
          <w:color w:val="000000" w:themeColor="text1"/>
          <w:sz w:val="32"/>
          <w:szCs w:val="32"/>
        </w:rPr>
        <w:t xml:space="preserve"> to help clients</w:t>
      </w:r>
      <w:r w:rsidR="00C921E3" w:rsidRPr="00C741BD">
        <w:rPr>
          <w:rFonts w:ascii="Arial" w:hAnsi="Arial" w:cs="Arial"/>
          <w:color w:val="000000" w:themeColor="text1"/>
          <w:sz w:val="32"/>
          <w:szCs w:val="32"/>
        </w:rPr>
        <w:t xml:space="preserve"> decide if </w:t>
      </w:r>
      <w:r w:rsidRPr="00C741BD">
        <w:rPr>
          <w:rFonts w:ascii="Arial" w:hAnsi="Arial" w:cs="Arial"/>
          <w:color w:val="000000" w:themeColor="text1"/>
          <w:sz w:val="32"/>
          <w:szCs w:val="32"/>
        </w:rPr>
        <w:t xml:space="preserve">they </w:t>
      </w:r>
      <w:r w:rsidR="0033261D">
        <w:rPr>
          <w:rFonts w:ascii="Arial" w:hAnsi="Arial" w:cs="Arial"/>
          <w:color w:val="000000" w:themeColor="text1"/>
          <w:sz w:val="32"/>
          <w:szCs w:val="32"/>
        </w:rPr>
        <w:t>want to pro</w:t>
      </w:r>
      <w:bookmarkStart w:id="0" w:name="_GoBack"/>
      <w:bookmarkEnd w:id="0"/>
      <w:r w:rsidR="0033261D">
        <w:rPr>
          <w:rFonts w:ascii="Arial" w:hAnsi="Arial" w:cs="Arial"/>
          <w:color w:val="000000" w:themeColor="text1"/>
          <w:sz w:val="32"/>
          <w:szCs w:val="32"/>
        </w:rPr>
        <w:t>ceed</w:t>
      </w:r>
      <w:r w:rsidR="00656A07" w:rsidRPr="00C741BD">
        <w:rPr>
          <w:rFonts w:ascii="Arial" w:hAnsi="Arial" w:cs="Arial"/>
          <w:color w:val="000000" w:themeColor="text1"/>
          <w:sz w:val="32"/>
          <w:szCs w:val="32"/>
        </w:rPr>
        <w:t xml:space="preserve"> with a</w:t>
      </w:r>
      <w:r w:rsidR="009821CC" w:rsidRPr="00C741BD">
        <w:rPr>
          <w:rFonts w:ascii="Arial" w:hAnsi="Arial" w:cs="Arial"/>
          <w:color w:val="000000" w:themeColor="text1"/>
          <w:sz w:val="32"/>
          <w:szCs w:val="32"/>
        </w:rPr>
        <w:t xml:space="preserve"> complaint and</w:t>
      </w:r>
      <w:r w:rsidR="0033261D">
        <w:rPr>
          <w:rFonts w:ascii="Arial" w:hAnsi="Arial" w:cs="Arial"/>
          <w:color w:val="000000" w:themeColor="text1"/>
          <w:sz w:val="32"/>
          <w:szCs w:val="32"/>
        </w:rPr>
        <w:t xml:space="preserve"> discuss</w:t>
      </w:r>
      <w:r w:rsidR="00AB4620">
        <w:rPr>
          <w:rFonts w:ascii="Arial" w:hAnsi="Arial" w:cs="Arial"/>
          <w:color w:val="000000" w:themeColor="text1"/>
          <w:sz w:val="32"/>
          <w:szCs w:val="32"/>
        </w:rPr>
        <w:t xml:space="preserve"> what</w:t>
      </w:r>
      <w:r w:rsidR="009821CC" w:rsidRPr="00C741B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921E3" w:rsidRPr="00C741BD">
        <w:rPr>
          <w:rFonts w:ascii="Arial" w:hAnsi="Arial" w:cs="Arial"/>
          <w:color w:val="000000" w:themeColor="text1"/>
          <w:sz w:val="32"/>
          <w:szCs w:val="32"/>
        </w:rPr>
        <w:t>other options</w:t>
      </w:r>
      <w:r w:rsidRPr="00C741BD">
        <w:rPr>
          <w:rFonts w:ascii="Arial" w:hAnsi="Arial" w:cs="Arial"/>
          <w:color w:val="000000" w:themeColor="text1"/>
          <w:sz w:val="32"/>
          <w:szCs w:val="32"/>
        </w:rPr>
        <w:t xml:space="preserve"> they might </w:t>
      </w:r>
      <w:r w:rsidR="009821CC" w:rsidRPr="00C741BD">
        <w:rPr>
          <w:rFonts w:ascii="Arial" w:hAnsi="Arial" w:cs="Arial"/>
          <w:color w:val="000000" w:themeColor="text1"/>
          <w:sz w:val="32"/>
          <w:szCs w:val="32"/>
        </w:rPr>
        <w:t xml:space="preserve">have. </w:t>
      </w:r>
    </w:p>
    <w:p w:rsidR="009A48F1" w:rsidRDefault="009A48F1" w:rsidP="009A48F1">
      <w:pPr>
        <w:shd w:val="clear" w:color="auto" w:fill="FFFFFF"/>
        <w:spacing w:before="120" w:after="0" w:line="240" w:lineRule="auto"/>
        <w:ind w:left="-709" w:right="261"/>
        <w:outlineLvl w:val="3"/>
        <w:rPr>
          <w:rFonts w:ascii="Arial" w:hAnsi="Arial" w:cs="Arial"/>
          <w:color w:val="000000" w:themeColor="text1"/>
          <w:sz w:val="32"/>
          <w:szCs w:val="32"/>
        </w:rPr>
      </w:pPr>
    </w:p>
    <w:p w:rsidR="00AB4620" w:rsidRDefault="009821CC" w:rsidP="0033261D">
      <w:pPr>
        <w:shd w:val="clear" w:color="auto" w:fill="FFFFFF"/>
        <w:spacing w:before="120" w:after="0" w:line="240" w:lineRule="auto"/>
        <w:ind w:left="-709" w:right="261"/>
        <w:outlineLvl w:val="3"/>
        <w:rPr>
          <w:rFonts w:ascii="Arial" w:hAnsi="Arial" w:cs="Arial"/>
          <w:color w:val="000000" w:themeColor="text1"/>
          <w:sz w:val="32"/>
          <w:szCs w:val="32"/>
        </w:rPr>
      </w:pPr>
      <w:r w:rsidRPr="00C741BD">
        <w:rPr>
          <w:rFonts w:ascii="Arial" w:hAnsi="Arial" w:cs="Arial"/>
          <w:color w:val="000000" w:themeColor="text1"/>
          <w:sz w:val="32"/>
          <w:szCs w:val="32"/>
        </w:rPr>
        <w:t>We</w:t>
      </w:r>
      <w:r w:rsidR="00120360" w:rsidRPr="00C741BD">
        <w:rPr>
          <w:rFonts w:ascii="Arial" w:hAnsi="Arial" w:cs="Arial"/>
          <w:color w:val="000000" w:themeColor="text1"/>
          <w:sz w:val="32"/>
          <w:szCs w:val="32"/>
        </w:rPr>
        <w:t xml:space="preserve"> give people </w:t>
      </w:r>
      <w:r w:rsidR="00C921E3" w:rsidRPr="00C741BD">
        <w:rPr>
          <w:rFonts w:ascii="Arial" w:hAnsi="Arial" w:cs="Arial"/>
          <w:color w:val="000000" w:themeColor="text1"/>
          <w:sz w:val="32"/>
          <w:szCs w:val="32"/>
        </w:rPr>
        <w:t>the opportunity to speak confidentially to someone who is independent of the NHS</w:t>
      </w:r>
      <w:r w:rsidR="00120360" w:rsidRPr="00C741BD">
        <w:rPr>
          <w:rFonts w:ascii="Arial" w:hAnsi="Arial" w:cs="Arial"/>
          <w:color w:val="000000" w:themeColor="text1"/>
          <w:sz w:val="32"/>
          <w:szCs w:val="32"/>
        </w:rPr>
        <w:t>.</w:t>
      </w:r>
      <w:r w:rsidR="00656A07" w:rsidRPr="00C741BD">
        <w:rPr>
          <w:rFonts w:ascii="Arial" w:hAnsi="Arial" w:cs="Arial"/>
          <w:color w:val="000000" w:themeColor="text1"/>
          <w:sz w:val="32"/>
          <w:szCs w:val="32"/>
        </w:rPr>
        <w:t xml:space="preserve"> If they decide to make</w:t>
      </w:r>
      <w:r w:rsidR="00EC6337" w:rsidRPr="00C741BD">
        <w:rPr>
          <w:rFonts w:ascii="Arial" w:hAnsi="Arial" w:cs="Arial"/>
          <w:color w:val="000000" w:themeColor="text1"/>
          <w:sz w:val="32"/>
          <w:szCs w:val="32"/>
        </w:rPr>
        <w:t xml:space="preserve"> a complaint we help</w:t>
      </w:r>
      <w:r w:rsidR="00120360" w:rsidRPr="00C741BD">
        <w:rPr>
          <w:rFonts w:ascii="Arial" w:hAnsi="Arial" w:cs="Arial"/>
          <w:color w:val="000000" w:themeColor="text1"/>
          <w:sz w:val="32"/>
          <w:szCs w:val="32"/>
        </w:rPr>
        <w:t xml:space="preserve"> them through the process. This can include helping them to write letters, attending meetings and </w:t>
      </w:r>
      <w:r w:rsidR="00C715C3" w:rsidRPr="00C741BD">
        <w:rPr>
          <w:rFonts w:ascii="Arial" w:hAnsi="Arial" w:cs="Arial"/>
          <w:color w:val="000000" w:themeColor="text1"/>
          <w:sz w:val="32"/>
          <w:szCs w:val="32"/>
        </w:rPr>
        <w:t xml:space="preserve">talking over what to do at each stage. </w:t>
      </w:r>
    </w:p>
    <w:p w:rsidR="00AB4620" w:rsidRDefault="00AB4620" w:rsidP="0033261D">
      <w:pPr>
        <w:shd w:val="clear" w:color="auto" w:fill="FFFFFF"/>
        <w:spacing w:before="120" w:after="0" w:line="240" w:lineRule="auto"/>
        <w:ind w:left="-709" w:right="261"/>
        <w:outlineLvl w:val="3"/>
        <w:rPr>
          <w:rFonts w:ascii="Arial" w:hAnsi="Arial" w:cs="Arial"/>
          <w:color w:val="000000" w:themeColor="text1"/>
          <w:sz w:val="32"/>
          <w:szCs w:val="32"/>
        </w:rPr>
      </w:pPr>
    </w:p>
    <w:p w:rsidR="00C715C3" w:rsidRPr="00C741BD" w:rsidRDefault="00CE3A4B" w:rsidP="0033261D">
      <w:pPr>
        <w:shd w:val="clear" w:color="auto" w:fill="FFFFFF"/>
        <w:spacing w:before="120" w:after="0" w:line="240" w:lineRule="auto"/>
        <w:ind w:left="-709" w:right="261"/>
        <w:outlineLvl w:val="3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We can support clients with</w:t>
      </w:r>
      <w:r w:rsidR="00C715C3" w:rsidRPr="00C741BD">
        <w:rPr>
          <w:rFonts w:ascii="Arial" w:hAnsi="Arial" w:cs="Arial"/>
          <w:color w:val="000000" w:themeColor="text1"/>
          <w:sz w:val="32"/>
          <w:szCs w:val="32"/>
        </w:rPr>
        <w:t xml:space="preserve"> the local comp</w:t>
      </w:r>
      <w:r w:rsidR="00AB4620">
        <w:rPr>
          <w:rFonts w:ascii="Arial" w:hAnsi="Arial" w:cs="Arial"/>
          <w:color w:val="000000" w:themeColor="text1"/>
          <w:sz w:val="32"/>
          <w:szCs w:val="32"/>
        </w:rPr>
        <w:t>laints procedures through</w:t>
      </w:r>
      <w:r w:rsidR="00C715C3" w:rsidRPr="00C741BD">
        <w:rPr>
          <w:rFonts w:ascii="Arial" w:hAnsi="Arial" w:cs="Arial"/>
          <w:color w:val="000000" w:themeColor="text1"/>
          <w:sz w:val="32"/>
          <w:szCs w:val="32"/>
        </w:rPr>
        <w:t xml:space="preserve"> to complaining to the Health Service Ombudsman. We do not give legal o</w:t>
      </w:r>
      <w:r w:rsidR="00CE731B" w:rsidRPr="00C741BD">
        <w:rPr>
          <w:rFonts w:ascii="Arial" w:hAnsi="Arial" w:cs="Arial"/>
          <w:color w:val="000000" w:themeColor="text1"/>
          <w:sz w:val="32"/>
          <w:szCs w:val="32"/>
        </w:rPr>
        <w:t>r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medical advice but we can sign</w:t>
      </w:r>
      <w:r w:rsidR="00CE731B" w:rsidRPr="00C741BD">
        <w:rPr>
          <w:rFonts w:ascii="Arial" w:hAnsi="Arial" w:cs="Arial"/>
          <w:color w:val="000000" w:themeColor="text1"/>
          <w:sz w:val="32"/>
          <w:szCs w:val="32"/>
        </w:rPr>
        <w:t>post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people to find</w:t>
      </w:r>
      <w:r w:rsidR="00C715C3" w:rsidRPr="00C741BD">
        <w:rPr>
          <w:rFonts w:ascii="Arial" w:hAnsi="Arial" w:cs="Arial"/>
          <w:color w:val="000000" w:themeColor="text1"/>
          <w:sz w:val="32"/>
          <w:szCs w:val="32"/>
        </w:rPr>
        <w:t xml:space="preserve"> advice if appropriate. </w:t>
      </w:r>
    </w:p>
    <w:p w:rsidR="00C921E3" w:rsidRPr="00C741BD" w:rsidRDefault="00C921E3" w:rsidP="0033261D">
      <w:pPr>
        <w:spacing w:after="0" w:line="240" w:lineRule="auto"/>
        <w:ind w:left="-709" w:right="261"/>
        <w:rPr>
          <w:rFonts w:ascii="Arial" w:hAnsi="Arial" w:cs="Arial"/>
          <w:color w:val="000000" w:themeColor="text1"/>
          <w:sz w:val="32"/>
          <w:szCs w:val="32"/>
        </w:rPr>
      </w:pPr>
    </w:p>
    <w:p w:rsidR="002A1CB1" w:rsidRPr="00C741BD" w:rsidRDefault="00AB4620" w:rsidP="0033261D">
      <w:pPr>
        <w:spacing w:after="0" w:line="240" w:lineRule="auto"/>
        <w:ind w:left="-709" w:right="26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32"/>
          <w:szCs w:val="32"/>
        </w:rPr>
        <w:t>As the service is only for Bexley residents</w:t>
      </w:r>
      <w:r w:rsidR="00CE3A4B">
        <w:rPr>
          <w:rFonts w:ascii="Arial" w:hAnsi="Arial" w:cs="Arial"/>
          <w:color w:val="000000" w:themeColor="text1"/>
          <w:sz w:val="32"/>
          <w:szCs w:val="32"/>
        </w:rPr>
        <w:t>, we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aim to reach</w:t>
      </w:r>
      <w:r w:rsidR="002A1CB1" w:rsidRPr="00C741BD">
        <w:rPr>
          <w:rFonts w:ascii="Arial" w:hAnsi="Arial" w:cs="Arial"/>
          <w:color w:val="000000" w:themeColor="text1"/>
          <w:sz w:val="32"/>
          <w:szCs w:val="32"/>
        </w:rPr>
        <w:t xml:space="preserve"> a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wide </w:t>
      </w:r>
      <w:r w:rsidR="002A1CB1" w:rsidRPr="00C741BD">
        <w:rPr>
          <w:rFonts w:ascii="Arial" w:hAnsi="Arial" w:cs="Arial"/>
          <w:color w:val="000000" w:themeColor="text1"/>
          <w:sz w:val="32"/>
          <w:szCs w:val="32"/>
        </w:rPr>
        <w:t xml:space="preserve">cross section of </w:t>
      </w:r>
      <w:r w:rsidR="00EC6337" w:rsidRPr="00C741BD">
        <w:rPr>
          <w:rFonts w:ascii="Arial" w:hAnsi="Arial" w:cs="Arial"/>
          <w:color w:val="000000" w:themeColor="text1"/>
          <w:sz w:val="32"/>
          <w:szCs w:val="32"/>
        </w:rPr>
        <w:t xml:space="preserve">the borough’s </w:t>
      </w:r>
      <w:r w:rsidR="00CE3A4B">
        <w:rPr>
          <w:rFonts w:ascii="Arial" w:hAnsi="Arial" w:cs="Arial"/>
          <w:color w:val="000000" w:themeColor="text1"/>
          <w:sz w:val="32"/>
          <w:szCs w:val="32"/>
        </w:rPr>
        <w:t>residents</w:t>
      </w:r>
      <w:r w:rsidR="009821CC" w:rsidRPr="00C741BD">
        <w:rPr>
          <w:rFonts w:ascii="Arial" w:hAnsi="Arial" w:cs="Arial"/>
          <w:color w:val="000000" w:themeColor="text1"/>
          <w:sz w:val="32"/>
          <w:szCs w:val="32"/>
        </w:rPr>
        <w:t xml:space="preserve"> including those who find it most diff</w:t>
      </w:r>
      <w:r>
        <w:rPr>
          <w:rFonts w:ascii="Arial" w:hAnsi="Arial" w:cs="Arial"/>
          <w:color w:val="000000" w:themeColor="text1"/>
          <w:sz w:val="32"/>
          <w:szCs w:val="32"/>
        </w:rPr>
        <w:t>icult to get their voices heard.  Our</w:t>
      </w:r>
      <w:r w:rsidR="00CE3A4B">
        <w:rPr>
          <w:rFonts w:ascii="Arial" w:hAnsi="Arial" w:cs="Arial"/>
          <w:color w:val="000000" w:themeColor="text1"/>
          <w:sz w:val="32"/>
          <w:szCs w:val="32"/>
        </w:rPr>
        <w:t xml:space="preserve"> main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aim is to ensure</w:t>
      </w:r>
      <w:r w:rsidR="002A1CB1" w:rsidRPr="00C741BD">
        <w:rPr>
          <w:rFonts w:ascii="Arial" w:hAnsi="Arial" w:cs="Arial"/>
          <w:color w:val="000000" w:themeColor="text1"/>
          <w:sz w:val="32"/>
          <w:szCs w:val="32"/>
        </w:rPr>
        <w:t xml:space="preserve"> complaints are used positively to improve NHS services for the whole c</w:t>
      </w:r>
      <w:r w:rsidR="00EC6337" w:rsidRPr="00C741BD">
        <w:rPr>
          <w:rFonts w:ascii="Arial" w:hAnsi="Arial" w:cs="Arial"/>
          <w:color w:val="000000" w:themeColor="text1"/>
          <w:sz w:val="32"/>
          <w:szCs w:val="32"/>
        </w:rPr>
        <w:t>o</w:t>
      </w:r>
      <w:r w:rsidR="002A1CB1" w:rsidRPr="00C741BD">
        <w:rPr>
          <w:rFonts w:ascii="Arial" w:hAnsi="Arial" w:cs="Arial"/>
          <w:color w:val="000000" w:themeColor="text1"/>
          <w:sz w:val="32"/>
          <w:szCs w:val="32"/>
        </w:rPr>
        <w:t>mmunity</w:t>
      </w:r>
      <w:r w:rsidR="002A1CB1" w:rsidRPr="00C741B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1CB1" w:rsidRPr="00C741BD" w:rsidRDefault="002A1CB1" w:rsidP="0033261D">
      <w:pPr>
        <w:spacing w:after="0" w:line="240" w:lineRule="auto"/>
        <w:ind w:left="-709" w:right="261"/>
        <w:rPr>
          <w:rFonts w:ascii="Arial" w:hAnsi="Arial" w:cs="Arial"/>
          <w:color w:val="000000" w:themeColor="text1"/>
          <w:sz w:val="28"/>
          <w:szCs w:val="28"/>
        </w:rPr>
      </w:pPr>
    </w:p>
    <w:p w:rsidR="00CE3A4B" w:rsidRDefault="00EC6337" w:rsidP="00AB4620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  <w:r w:rsidRPr="002B7AF4">
        <w:rPr>
          <w:rFonts w:ascii="Arial" w:hAnsi="Arial" w:cs="Arial"/>
          <w:color w:val="000000" w:themeColor="text1"/>
          <w:sz w:val="32"/>
          <w:szCs w:val="32"/>
        </w:rPr>
        <w:t>We hope that you</w:t>
      </w:r>
      <w:r w:rsidR="002A1CB1" w:rsidRPr="002B7AF4">
        <w:rPr>
          <w:rFonts w:ascii="Arial" w:hAnsi="Arial" w:cs="Arial"/>
          <w:color w:val="000000" w:themeColor="text1"/>
          <w:sz w:val="32"/>
          <w:szCs w:val="32"/>
        </w:rPr>
        <w:t xml:space="preserve"> will use our</w:t>
      </w:r>
      <w:r w:rsidRPr="002B7AF4">
        <w:rPr>
          <w:rFonts w:ascii="Arial" w:hAnsi="Arial" w:cs="Arial"/>
          <w:color w:val="000000" w:themeColor="text1"/>
          <w:sz w:val="32"/>
          <w:szCs w:val="32"/>
        </w:rPr>
        <w:t xml:space="preserve"> se</w:t>
      </w:r>
      <w:r w:rsidR="00A4628E">
        <w:rPr>
          <w:rFonts w:ascii="Arial" w:hAnsi="Arial" w:cs="Arial"/>
          <w:color w:val="000000" w:themeColor="text1"/>
          <w:sz w:val="32"/>
          <w:szCs w:val="32"/>
        </w:rPr>
        <w:t>rvice</w:t>
      </w:r>
      <w:r w:rsidR="00CE731B" w:rsidRPr="002B7AF4">
        <w:rPr>
          <w:rFonts w:ascii="Arial" w:hAnsi="Arial" w:cs="Arial"/>
          <w:color w:val="000000" w:themeColor="text1"/>
          <w:sz w:val="32"/>
          <w:szCs w:val="32"/>
        </w:rPr>
        <w:t xml:space="preserve"> or pass our details to others</w:t>
      </w:r>
      <w:r w:rsidRPr="002B7AF4">
        <w:rPr>
          <w:rFonts w:ascii="Arial" w:hAnsi="Arial" w:cs="Arial"/>
          <w:color w:val="000000" w:themeColor="text1"/>
          <w:sz w:val="32"/>
          <w:szCs w:val="32"/>
        </w:rPr>
        <w:t>.</w:t>
      </w:r>
      <w:r w:rsidR="005C032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CE3A4B" w:rsidRDefault="00CE3A4B" w:rsidP="00AB4620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</w:p>
    <w:p w:rsidR="00AB4620" w:rsidRDefault="005C0321" w:rsidP="00AB4620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Please contact us i</w:t>
      </w:r>
      <w:r w:rsidR="00E112F8" w:rsidRPr="002B7AF4">
        <w:rPr>
          <w:rFonts w:ascii="Arial" w:hAnsi="Arial" w:cs="Arial"/>
          <w:color w:val="000000" w:themeColor="text1"/>
          <w:sz w:val="32"/>
          <w:szCs w:val="32"/>
        </w:rPr>
        <w:t>f you would like us to come to talk t</w:t>
      </w:r>
      <w:r w:rsidR="00CE3A4B">
        <w:rPr>
          <w:rFonts w:ascii="Arial" w:hAnsi="Arial" w:cs="Arial"/>
          <w:color w:val="000000" w:themeColor="text1"/>
          <w:sz w:val="32"/>
          <w:szCs w:val="32"/>
        </w:rPr>
        <w:t>o local groups or organisations or want to</w:t>
      </w:r>
      <w:r w:rsidR="00EC6337" w:rsidRPr="002B7AF4">
        <w:rPr>
          <w:rFonts w:ascii="Arial" w:hAnsi="Arial" w:cs="Arial"/>
          <w:color w:val="000000" w:themeColor="text1"/>
          <w:sz w:val="32"/>
          <w:szCs w:val="32"/>
        </w:rPr>
        <w:t xml:space="preserve"> know </w:t>
      </w:r>
      <w:r w:rsidR="00CE3A4B">
        <w:rPr>
          <w:rFonts w:ascii="Arial" w:hAnsi="Arial" w:cs="Arial"/>
          <w:color w:val="000000" w:themeColor="text1"/>
          <w:sz w:val="32"/>
          <w:szCs w:val="32"/>
        </w:rPr>
        <w:t>more about</w:t>
      </w:r>
      <w:r w:rsidR="00893F82" w:rsidRPr="002B7AF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112F8" w:rsidRPr="002B7AF4">
        <w:rPr>
          <w:rFonts w:ascii="Arial" w:hAnsi="Arial" w:cs="Arial"/>
          <w:color w:val="000000" w:themeColor="text1"/>
          <w:sz w:val="32"/>
          <w:szCs w:val="32"/>
        </w:rPr>
        <w:t>the servi</w:t>
      </w:r>
      <w:r w:rsidR="009821CC" w:rsidRPr="002B7AF4">
        <w:rPr>
          <w:rFonts w:ascii="Arial" w:hAnsi="Arial" w:cs="Arial"/>
          <w:color w:val="000000" w:themeColor="text1"/>
          <w:sz w:val="32"/>
          <w:szCs w:val="32"/>
        </w:rPr>
        <w:t>ce we provide</w:t>
      </w:r>
      <w:r w:rsidR="00CE3A4B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AB4620" w:rsidRDefault="00AB4620" w:rsidP="00AB4620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</w:p>
    <w:p w:rsidR="00AB4620" w:rsidRDefault="00E112F8" w:rsidP="005C0321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  <w:r w:rsidRPr="002B7AF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B31EDD" w:rsidRDefault="00B31EDD" w:rsidP="005C0321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</w:p>
    <w:p w:rsidR="00B31EDD" w:rsidRDefault="00B31EDD" w:rsidP="005C0321">
      <w:pPr>
        <w:spacing w:after="0" w:line="240" w:lineRule="auto"/>
        <w:ind w:left="-567" w:right="261"/>
        <w:rPr>
          <w:rFonts w:ascii="Arial" w:hAnsi="Arial" w:cs="Arial"/>
          <w:color w:val="000000" w:themeColor="text1"/>
          <w:sz w:val="32"/>
          <w:szCs w:val="32"/>
        </w:rPr>
      </w:pPr>
    </w:p>
    <w:p w:rsidR="00AB4620" w:rsidRDefault="00AB4620" w:rsidP="005C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9C3B9"/>
        <w:spacing w:line="375" w:lineRule="atLeast"/>
        <w:ind w:hanging="709"/>
        <w:jc w:val="center"/>
        <w:textAlignment w:val="baseline"/>
        <w:rPr>
          <w:rFonts w:ascii="Arial" w:hAnsi="Arial" w:cs="Arial"/>
          <w:b/>
          <w:sz w:val="36"/>
          <w:szCs w:val="32"/>
        </w:rPr>
      </w:pPr>
      <w:r w:rsidRPr="00505A6A">
        <w:rPr>
          <w:rFonts w:ascii="Arial" w:hAnsi="Arial" w:cs="Arial"/>
          <w:b/>
          <w:sz w:val="36"/>
          <w:szCs w:val="32"/>
        </w:rPr>
        <w:lastRenderedPageBreak/>
        <w:t>For mor</w:t>
      </w:r>
      <w:r>
        <w:rPr>
          <w:rFonts w:ascii="Arial" w:hAnsi="Arial" w:cs="Arial"/>
          <w:b/>
          <w:sz w:val="36"/>
          <w:szCs w:val="32"/>
        </w:rPr>
        <w:t>e information</w:t>
      </w:r>
    </w:p>
    <w:p w:rsidR="00AB4620" w:rsidRPr="00505A6A" w:rsidRDefault="00AB4620" w:rsidP="005C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9C3B9"/>
        <w:spacing w:line="375" w:lineRule="atLeast"/>
        <w:ind w:hanging="709"/>
        <w:jc w:val="center"/>
        <w:textAlignment w:val="baseline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881"/>
      </w:tblGrid>
      <w:tr w:rsidR="0009739A" w:rsidTr="00553C11">
        <w:trPr>
          <w:trHeight w:val="231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9739A" w:rsidRDefault="0009739A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F397A88" wp14:editId="1B1E9950">
                  <wp:extent cx="995083" cy="1376383"/>
                  <wp:effectExtent l="0" t="0" r="0" b="0"/>
                  <wp:docPr id="6" name="Picture 6" descr="C:\Users\Geraldine.Cahill\Downloads\Russells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raldine.Cahill\Downloads\Russells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32" cy="139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</w:p>
          <w:p w:rsidR="0009739A" w:rsidRDefault="0009739A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  <w:r w:rsidRPr="002B7AF4">
              <w:rPr>
                <w:rFonts w:cs="Arial"/>
                <w:color w:val="000000" w:themeColor="text1"/>
                <w:sz w:val="32"/>
                <w:szCs w:val="32"/>
              </w:rPr>
              <w:t>Russell Prestwich</w:t>
            </w:r>
          </w:p>
          <w:p w:rsidR="0009739A" w:rsidRDefault="0009739A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  <w:r w:rsidRPr="002B7AF4">
              <w:rPr>
                <w:rFonts w:cs="Arial"/>
                <w:color w:val="000000" w:themeColor="text1"/>
                <w:sz w:val="32"/>
                <w:szCs w:val="32"/>
              </w:rPr>
              <w:t>NHS Complaints Coordinator</w:t>
            </w:r>
          </w:p>
        </w:tc>
      </w:tr>
      <w:tr w:rsidR="00B2250F" w:rsidTr="0009739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2250F" w:rsidRDefault="00B2250F">
            <w:r w:rsidRPr="00A20A15">
              <w:rPr>
                <w:rFonts w:cs="Arial"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FEC46BC" wp14:editId="26628EBD">
                  <wp:extent cx="1233839" cy="1128307"/>
                  <wp:effectExtent l="0" t="0" r="4445" b="0"/>
                  <wp:docPr id="7" name="Picture 7" descr="C:\Users\Geraldine.Cahill\Downloads\Geraldines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raldine.Cahill\Downloads\Geraldines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9" cy="112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</w:p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  <w:r w:rsidRPr="002B7AF4">
              <w:rPr>
                <w:rFonts w:cs="Arial"/>
                <w:color w:val="000000" w:themeColor="text1"/>
                <w:sz w:val="32"/>
                <w:szCs w:val="32"/>
              </w:rPr>
              <w:t>Geraldine Cahill</w:t>
            </w:r>
          </w:p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 xml:space="preserve">NHS Complaints </w:t>
            </w:r>
            <w:r w:rsidRPr="002B7AF4">
              <w:rPr>
                <w:rFonts w:cs="Arial"/>
                <w:color w:val="000000" w:themeColor="text1"/>
                <w:sz w:val="32"/>
                <w:szCs w:val="32"/>
              </w:rPr>
              <w:t>Communications Officer</w:t>
            </w:r>
          </w:p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</w:p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</w:p>
          <w:p w:rsidR="00B2250F" w:rsidRDefault="00B2250F" w:rsidP="00553C11">
            <w:pPr>
              <w:ind w:right="261"/>
              <w:rPr>
                <w:rFonts w:cs="Arial"/>
                <w:color w:val="000000" w:themeColor="text1"/>
                <w:sz w:val="32"/>
                <w:szCs w:val="32"/>
              </w:rPr>
            </w:pPr>
          </w:p>
        </w:tc>
      </w:tr>
    </w:tbl>
    <w:p w:rsidR="005C0321" w:rsidRDefault="005C0321" w:rsidP="005C0321">
      <w:pPr>
        <w:spacing w:line="375" w:lineRule="atLeast"/>
        <w:ind w:left="360" w:hanging="239"/>
        <w:textAlignment w:val="baseline"/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2BFB8023" wp14:editId="6A6F99C0">
            <wp:simplePos x="0" y="0"/>
            <wp:positionH relativeFrom="column">
              <wp:posOffset>-254635</wp:posOffset>
            </wp:positionH>
            <wp:positionV relativeFrom="paragraph">
              <wp:posOffset>327660</wp:posOffset>
            </wp:positionV>
            <wp:extent cx="591185" cy="445135"/>
            <wp:effectExtent l="0" t="0" r="0" b="0"/>
            <wp:wrapSquare wrapText="bothSides"/>
            <wp:docPr id="23" name="Picture 23" descr="F:\lores_images\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lores_images\Telepho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11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20">
        <w:rPr>
          <w:rFonts w:ascii="Arial" w:hAnsi="Arial" w:cs="Arial"/>
          <w:b/>
          <w:sz w:val="44"/>
        </w:rPr>
        <w:t xml:space="preserve">  </w:t>
      </w:r>
    </w:p>
    <w:p w:rsidR="00AB4620" w:rsidRPr="005C0321" w:rsidRDefault="005C0321" w:rsidP="005C0321">
      <w:pPr>
        <w:spacing w:line="375" w:lineRule="atLeast"/>
        <w:ind w:left="360" w:hanging="239"/>
        <w:textAlignment w:val="baseline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 </w:t>
      </w:r>
      <w:r w:rsidR="00AB4620">
        <w:rPr>
          <w:rFonts w:ascii="Arial" w:hAnsi="Arial" w:cs="Arial"/>
          <w:b/>
          <w:sz w:val="44"/>
        </w:rPr>
        <w:t xml:space="preserve"> </w:t>
      </w:r>
      <w:proofErr w:type="gramStart"/>
      <w:r w:rsidR="00AB4620" w:rsidRPr="00AB4620">
        <w:rPr>
          <w:rFonts w:ascii="Arial" w:hAnsi="Arial" w:cs="Arial"/>
          <w:b/>
          <w:sz w:val="44"/>
        </w:rPr>
        <w:t>0845  832</w:t>
      </w:r>
      <w:proofErr w:type="gramEnd"/>
      <w:r w:rsidR="00AB4620" w:rsidRPr="00AB4620">
        <w:rPr>
          <w:rFonts w:ascii="Arial" w:hAnsi="Arial" w:cs="Arial"/>
          <w:b/>
          <w:sz w:val="44"/>
        </w:rPr>
        <w:t xml:space="preserve"> 0034</w:t>
      </w:r>
    </w:p>
    <w:p w:rsidR="00AB4620" w:rsidRDefault="00AB4620" w:rsidP="00AB4620">
      <w:pPr>
        <w:spacing w:line="375" w:lineRule="atLeas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1E97479B" wp14:editId="2CA2D8C8">
            <wp:simplePos x="0" y="0"/>
            <wp:positionH relativeFrom="column">
              <wp:posOffset>-230505</wp:posOffset>
            </wp:positionH>
            <wp:positionV relativeFrom="paragraph">
              <wp:posOffset>220345</wp:posOffset>
            </wp:positionV>
            <wp:extent cx="429895" cy="461010"/>
            <wp:effectExtent l="0" t="0" r="8255" b="0"/>
            <wp:wrapNone/>
            <wp:docPr id="22" name="Picture 22" descr="F:\lores_images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lores_images\Emai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620" w:rsidRPr="00AB4620" w:rsidRDefault="00AB4620" w:rsidP="00AB4620">
      <w:pPr>
        <w:spacing w:line="375" w:lineRule="atLeas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</w:t>
      </w:r>
      <w:r w:rsidR="005C032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</w:t>
      </w:r>
      <w:r w:rsidRPr="00AB4620">
        <w:rPr>
          <w:rFonts w:ascii="Arial" w:hAnsi="Arial" w:cs="Arial"/>
          <w:b/>
          <w:sz w:val="32"/>
          <w:szCs w:val="32"/>
        </w:rPr>
        <w:t xml:space="preserve">bexleynhscomplaints@advocacyforall.org.uk                          </w:t>
      </w:r>
    </w:p>
    <w:p w:rsidR="00AB4620" w:rsidRDefault="006164C6" w:rsidP="00AB4620">
      <w:pPr>
        <w:spacing w:line="375" w:lineRule="atLeast"/>
        <w:ind w:left="360" w:hanging="239"/>
        <w:jc w:val="center"/>
        <w:textAlignment w:val="baseline"/>
        <w:rPr>
          <w:rFonts w:ascii="Arial" w:hAnsi="Arial" w:cs="Arial"/>
          <w:b/>
        </w:rPr>
      </w:pPr>
      <w:r w:rsidRPr="00505A6A">
        <w:rPr>
          <w:rFonts w:ascii="Arial" w:hAnsi="Arial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C731449" wp14:editId="55DDF601">
            <wp:simplePos x="0" y="0"/>
            <wp:positionH relativeFrom="column">
              <wp:posOffset>-228600</wp:posOffset>
            </wp:positionH>
            <wp:positionV relativeFrom="paragraph">
              <wp:posOffset>219075</wp:posOffset>
            </wp:positionV>
            <wp:extent cx="470535" cy="470535"/>
            <wp:effectExtent l="0" t="0" r="5715" b="5715"/>
            <wp:wrapNone/>
            <wp:docPr id="24" name="Picture 24" descr="F:\lores_images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ores_images\Intern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C6" w:rsidRDefault="00AB4620" w:rsidP="00AB4620">
      <w:pPr>
        <w:spacing w:line="375" w:lineRule="atLeast"/>
        <w:ind w:left="360" w:hanging="23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164C6">
        <w:rPr>
          <w:rFonts w:ascii="Arial" w:hAnsi="Arial" w:cs="Arial"/>
          <w:b/>
        </w:rPr>
        <w:t xml:space="preserve"> </w:t>
      </w:r>
      <w:r w:rsidR="006164C6">
        <w:rPr>
          <w:rFonts w:ascii="Arial" w:hAnsi="Arial" w:cs="Arial"/>
          <w:b/>
        </w:rPr>
        <w:tab/>
      </w:r>
      <w:r w:rsidR="006164C6">
        <w:rPr>
          <w:rFonts w:ascii="Arial" w:hAnsi="Arial" w:cs="Arial"/>
          <w:b/>
        </w:rPr>
        <w:tab/>
      </w:r>
      <w:r w:rsidR="006164C6">
        <w:rPr>
          <w:rFonts w:ascii="Arial" w:hAnsi="Arial" w:cs="Arial"/>
          <w:b/>
        </w:rPr>
        <w:tab/>
        <w:t xml:space="preserve"> </w:t>
      </w:r>
      <w:r w:rsidR="006164C6" w:rsidRPr="00AB4620">
        <w:rPr>
          <w:rFonts w:ascii="Arial" w:hAnsi="Arial" w:cs="Arial"/>
          <w:b/>
          <w:sz w:val="32"/>
          <w:szCs w:val="32"/>
        </w:rPr>
        <w:t xml:space="preserve">www.advocacyforall.org.uk   </w:t>
      </w:r>
    </w:p>
    <w:p w:rsidR="006164C6" w:rsidRDefault="006164C6" w:rsidP="006164C6">
      <w:pPr>
        <w:spacing w:line="375" w:lineRule="atLeast"/>
        <w:ind w:hanging="426"/>
        <w:textAlignment w:val="baseline"/>
        <w:rPr>
          <w:rFonts w:ascii="Arial" w:hAnsi="Arial" w:cs="Arial"/>
          <w:b/>
          <w:sz w:val="32"/>
          <w:szCs w:val="32"/>
        </w:rPr>
      </w:pPr>
      <w:r w:rsidRPr="00505A6A">
        <w:rPr>
          <w:rFonts w:ascii="Arial" w:hAnsi="Arial" w:cs="Arial"/>
          <w:noProof/>
          <w:lang w:eastAsia="en-GB"/>
        </w:rPr>
        <w:drawing>
          <wp:inline distT="0" distB="0" distL="0" distR="0" wp14:anchorId="5466B7A6" wp14:editId="03A04329">
            <wp:extent cx="753035" cy="578845"/>
            <wp:effectExtent l="0" t="0" r="9525" b="0"/>
            <wp:docPr id="2" name="Picture 2" descr="C:\Users\Geraldine.Cahill\AppData\Local\Microsoft\Windows\Temporary Internet Files\Content.IE5\7E15973J\MC900432627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aldine.Cahill\AppData\Local\Microsoft\Windows\Temporary Internet Files\Content.IE5\7E15973J\MC900432627[2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6" cy="5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AB4620">
        <w:rPr>
          <w:rFonts w:ascii="Arial" w:hAnsi="Arial" w:cs="Arial"/>
          <w:b/>
          <w:sz w:val="32"/>
          <w:szCs w:val="32"/>
        </w:rPr>
        <w:t>Unit 1,</w:t>
      </w:r>
      <w:r w:rsidRPr="00AB4620">
        <w:rPr>
          <w:rFonts w:ascii="Arial" w:hAnsi="Arial" w:cs="Arial"/>
          <w:b/>
          <w:noProof/>
          <w:lang w:eastAsia="en-GB"/>
        </w:rPr>
        <w:t xml:space="preserve"> </w:t>
      </w:r>
      <w:r w:rsidRPr="00AB4620">
        <w:rPr>
          <w:rFonts w:ascii="Arial" w:hAnsi="Arial" w:cs="Arial"/>
          <w:b/>
          <w:sz w:val="32"/>
          <w:szCs w:val="32"/>
        </w:rPr>
        <w:t>241 Main Road, Sidcup, DA14 6QS</w:t>
      </w:r>
    </w:p>
    <w:p w:rsidR="006164C6" w:rsidRDefault="006164C6" w:rsidP="006164C6">
      <w:pPr>
        <w:spacing w:after="0" w:line="375" w:lineRule="atLeast"/>
        <w:ind w:left="360" w:hanging="239"/>
        <w:textAlignment w:val="baseline"/>
        <w:rPr>
          <w:rFonts w:ascii="Arial" w:hAnsi="Arial" w:cs="Arial"/>
          <w:b/>
          <w:sz w:val="32"/>
          <w:szCs w:val="32"/>
        </w:rPr>
      </w:pPr>
    </w:p>
    <w:p w:rsidR="006164C6" w:rsidRPr="00AB4620" w:rsidRDefault="006164C6" w:rsidP="00AB4620">
      <w:pPr>
        <w:spacing w:line="375" w:lineRule="atLeast"/>
        <w:ind w:left="360" w:hanging="239"/>
        <w:textAlignment w:val="baseline"/>
        <w:rPr>
          <w:rFonts w:ascii="Arial" w:hAnsi="Arial" w:cs="Arial"/>
          <w:b/>
        </w:rPr>
      </w:pPr>
    </w:p>
    <w:p w:rsidR="006164C6" w:rsidRDefault="005C0321" w:rsidP="00AB4620">
      <w:pPr>
        <w:spacing w:line="375" w:lineRule="atLeast"/>
        <w:ind w:left="360" w:hanging="927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AB4620">
        <w:rPr>
          <w:rFonts w:ascii="Arial" w:hAnsi="Arial" w:cs="Arial"/>
          <w:sz w:val="32"/>
          <w:szCs w:val="32"/>
        </w:rPr>
        <w:t xml:space="preserve"> </w:t>
      </w:r>
    </w:p>
    <w:p w:rsidR="006164C6" w:rsidRDefault="006164C6" w:rsidP="00AB4620">
      <w:pPr>
        <w:spacing w:line="375" w:lineRule="atLeast"/>
        <w:ind w:left="360" w:hanging="927"/>
        <w:textAlignment w:val="baseline"/>
        <w:rPr>
          <w:rFonts w:ascii="Arial" w:hAnsi="Arial" w:cs="Arial"/>
          <w:b/>
          <w:sz w:val="32"/>
          <w:szCs w:val="32"/>
        </w:rPr>
      </w:pPr>
    </w:p>
    <w:p w:rsidR="006164C6" w:rsidRDefault="006164C6" w:rsidP="00AB4620">
      <w:pPr>
        <w:spacing w:line="375" w:lineRule="atLeast"/>
        <w:ind w:left="360" w:hanging="927"/>
        <w:textAlignment w:val="baseline"/>
        <w:rPr>
          <w:rFonts w:ascii="Arial" w:hAnsi="Arial" w:cs="Arial"/>
          <w:b/>
          <w:sz w:val="32"/>
          <w:szCs w:val="32"/>
        </w:rPr>
      </w:pPr>
    </w:p>
    <w:p w:rsidR="006164C6" w:rsidRPr="00E112F8" w:rsidRDefault="00AB4620" w:rsidP="006164C6">
      <w:pPr>
        <w:spacing w:line="375" w:lineRule="atLeast"/>
        <w:ind w:left="360" w:hanging="239"/>
        <w:jc w:val="center"/>
        <w:textAlignment w:val="baseline"/>
        <w:rPr>
          <w:rFonts w:cstheme="minorHAnsi"/>
          <w:color w:val="000000" w:themeColor="text1"/>
          <w:sz w:val="32"/>
          <w:szCs w:val="32"/>
        </w:rPr>
      </w:pPr>
      <w:r w:rsidRPr="00505A6A">
        <w:rPr>
          <w:rFonts w:ascii="Arial" w:hAnsi="Arial" w:cs="Arial"/>
          <w:b/>
        </w:rPr>
        <w:t xml:space="preserve">        </w:t>
      </w:r>
    </w:p>
    <w:p w:rsidR="00C921E3" w:rsidRPr="00E112F8" w:rsidRDefault="00C921E3" w:rsidP="00E112F8">
      <w:pPr>
        <w:rPr>
          <w:rFonts w:cstheme="minorHAnsi"/>
          <w:color w:val="000000" w:themeColor="text1"/>
          <w:sz w:val="32"/>
          <w:szCs w:val="32"/>
        </w:rPr>
      </w:pPr>
    </w:p>
    <w:sectPr w:rsidR="00C921E3" w:rsidRPr="00E112F8" w:rsidSect="005C0321">
      <w:footerReference w:type="default" r:id="rId19"/>
      <w:pgSz w:w="11906" w:h="16838"/>
      <w:pgMar w:top="1440" w:right="567" w:bottom="794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3A" w:rsidRDefault="00DA0A3A" w:rsidP="00347F11">
      <w:pPr>
        <w:spacing w:after="0" w:line="240" w:lineRule="auto"/>
      </w:pPr>
      <w:r>
        <w:separator/>
      </w:r>
    </w:p>
  </w:endnote>
  <w:endnote w:type="continuationSeparator" w:id="0">
    <w:p w:rsidR="00DA0A3A" w:rsidRDefault="00DA0A3A" w:rsidP="003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9EA4BF978EF4F84B30E7A4153842094"/>
      </w:placeholder>
      <w:temporary/>
      <w:showingPlcHdr/>
    </w:sdtPr>
    <w:sdtEndPr/>
    <w:sdtContent>
      <w:p w:rsidR="006164C6" w:rsidRDefault="006164C6">
        <w:pPr>
          <w:pStyle w:val="Footer"/>
        </w:pPr>
        <w:r>
          <w:t>[Type text]</w:t>
        </w:r>
      </w:p>
    </w:sdtContent>
  </w:sdt>
  <w:p w:rsidR="006164C6" w:rsidRDefault="00616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3A" w:rsidRDefault="00DA0A3A" w:rsidP="00347F11">
      <w:pPr>
        <w:spacing w:after="0" w:line="240" w:lineRule="auto"/>
      </w:pPr>
      <w:r>
        <w:separator/>
      </w:r>
    </w:p>
  </w:footnote>
  <w:footnote w:type="continuationSeparator" w:id="0">
    <w:p w:rsidR="00DA0A3A" w:rsidRDefault="00DA0A3A" w:rsidP="0034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E52"/>
    <w:multiLevelType w:val="hybridMultilevel"/>
    <w:tmpl w:val="21CE5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52AA8"/>
    <w:multiLevelType w:val="hybridMultilevel"/>
    <w:tmpl w:val="4766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11"/>
    <w:rsid w:val="00024224"/>
    <w:rsid w:val="0009739A"/>
    <w:rsid w:val="00120360"/>
    <w:rsid w:val="001F4F43"/>
    <w:rsid w:val="00250D1D"/>
    <w:rsid w:val="002A1CB1"/>
    <w:rsid w:val="002B7AF4"/>
    <w:rsid w:val="002E2666"/>
    <w:rsid w:val="003149E5"/>
    <w:rsid w:val="0033261D"/>
    <w:rsid w:val="00347F11"/>
    <w:rsid w:val="003E129F"/>
    <w:rsid w:val="004E2744"/>
    <w:rsid w:val="00553C11"/>
    <w:rsid w:val="00554F0C"/>
    <w:rsid w:val="005718CC"/>
    <w:rsid w:val="005A52A7"/>
    <w:rsid w:val="005C0321"/>
    <w:rsid w:val="006164C6"/>
    <w:rsid w:val="00656A07"/>
    <w:rsid w:val="00662431"/>
    <w:rsid w:val="006E59C7"/>
    <w:rsid w:val="007F4147"/>
    <w:rsid w:val="00802051"/>
    <w:rsid w:val="00893F82"/>
    <w:rsid w:val="00914C5B"/>
    <w:rsid w:val="009821CC"/>
    <w:rsid w:val="009A48F1"/>
    <w:rsid w:val="00A4628E"/>
    <w:rsid w:val="00A5679A"/>
    <w:rsid w:val="00AB4620"/>
    <w:rsid w:val="00B2250F"/>
    <w:rsid w:val="00B31EDD"/>
    <w:rsid w:val="00B425FE"/>
    <w:rsid w:val="00B84E2E"/>
    <w:rsid w:val="00C60422"/>
    <w:rsid w:val="00C715C3"/>
    <w:rsid w:val="00C741BD"/>
    <w:rsid w:val="00C921E3"/>
    <w:rsid w:val="00CC7626"/>
    <w:rsid w:val="00CE3A4B"/>
    <w:rsid w:val="00CE731B"/>
    <w:rsid w:val="00D0004E"/>
    <w:rsid w:val="00D65233"/>
    <w:rsid w:val="00DA0A3A"/>
    <w:rsid w:val="00DB0E1E"/>
    <w:rsid w:val="00DC7F2C"/>
    <w:rsid w:val="00DE0C74"/>
    <w:rsid w:val="00E112F8"/>
    <w:rsid w:val="00E35530"/>
    <w:rsid w:val="00E52943"/>
    <w:rsid w:val="00EC633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11"/>
  </w:style>
  <w:style w:type="paragraph" w:styleId="Footer">
    <w:name w:val="footer"/>
    <w:basedOn w:val="Normal"/>
    <w:link w:val="FooterChar"/>
    <w:uiPriority w:val="99"/>
    <w:unhideWhenUsed/>
    <w:rsid w:val="0034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11"/>
  </w:style>
  <w:style w:type="paragraph" w:styleId="BalloonText">
    <w:name w:val="Balloon Text"/>
    <w:basedOn w:val="Normal"/>
    <w:link w:val="BalloonTextChar"/>
    <w:uiPriority w:val="99"/>
    <w:semiHidden/>
    <w:unhideWhenUsed/>
    <w:rsid w:val="003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CC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11"/>
  </w:style>
  <w:style w:type="paragraph" w:styleId="Footer">
    <w:name w:val="footer"/>
    <w:basedOn w:val="Normal"/>
    <w:link w:val="FooterChar"/>
    <w:uiPriority w:val="99"/>
    <w:unhideWhenUsed/>
    <w:rsid w:val="0034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11"/>
  </w:style>
  <w:style w:type="paragraph" w:styleId="BalloonText">
    <w:name w:val="Balloon Text"/>
    <w:basedOn w:val="Normal"/>
    <w:link w:val="BalloonTextChar"/>
    <w:uiPriority w:val="99"/>
    <w:semiHidden/>
    <w:unhideWhenUsed/>
    <w:rsid w:val="003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CC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8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bexleynhscomplaints@advocacyforall.org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xleynhscomplaints@advocacyforall.org.uk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A4BF978EF4F84B30E7A415384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7229-EEF7-4EFD-B09D-D1C353E372CD}"/>
      </w:docPartPr>
      <w:docPartBody>
        <w:p w:rsidR="00916A39" w:rsidRDefault="00916A39" w:rsidP="00916A39">
          <w:pPr>
            <w:pStyle w:val="A9EA4BF978EF4F84B30E7A41538420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9"/>
    <w:rsid w:val="000D28F2"/>
    <w:rsid w:val="00147CFF"/>
    <w:rsid w:val="00436234"/>
    <w:rsid w:val="00783775"/>
    <w:rsid w:val="00852100"/>
    <w:rsid w:val="00916A39"/>
    <w:rsid w:val="00E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A4BF978EF4F84B30E7A4153842094">
    <w:name w:val="A9EA4BF978EF4F84B30E7A4153842094"/>
    <w:rsid w:val="00916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A4BF978EF4F84B30E7A4153842094">
    <w:name w:val="A9EA4BF978EF4F84B30E7A4153842094"/>
    <w:rsid w:val="00916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5462-A21B-460C-8A42-15A0E7A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Amera Jan</dc:creator>
  <cp:lastModifiedBy>Rachel Nick</cp:lastModifiedBy>
  <cp:revision>2</cp:revision>
  <cp:lastPrinted>2013-04-12T13:40:00Z</cp:lastPrinted>
  <dcterms:created xsi:type="dcterms:W3CDTF">2014-02-05T12:50:00Z</dcterms:created>
  <dcterms:modified xsi:type="dcterms:W3CDTF">2014-02-05T12:50:00Z</dcterms:modified>
</cp:coreProperties>
</file>